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46" w:rsidRDefault="00761E46" w:rsidP="00761E46">
      <w:pPr>
        <w:tabs>
          <w:tab w:val="left" w:pos="5325"/>
          <w:tab w:val="right" w:pos="14570"/>
        </w:tabs>
        <w:spacing w:after="29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</w:t>
      </w:r>
    </w:p>
    <w:p w:rsidR="00761E46" w:rsidRDefault="00761E46" w:rsidP="00761E46">
      <w:pPr>
        <w:tabs>
          <w:tab w:val="left" w:pos="5325"/>
          <w:tab w:val="right" w:pos="14570"/>
        </w:tabs>
        <w:spacing w:after="29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№_____/_______/_______ от _____ ___________2022г.</w:t>
      </w:r>
    </w:p>
    <w:p w:rsidR="00761E46" w:rsidRDefault="00761E46">
      <w:pPr>
        <w:tabs>
          <w:tab w:val="left" w:pos="5325"/>
          <w:tab w:val="right" w:pos="14570"/>
        </w:tabs>
        <w:spacing w:after="29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A57DE" w:rsidRDefault="00761E46" w:rsidP="00761E46">
      <w:pPr>
        <w:tabs>
          <w:tab w:val="left" w:pos="5325"/>
          <w:tab w:val="right" w:pos="14570"/>
        </w:tabs>
        <w:spacing w:after="29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«Согласовано»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«Утверждаю»</w:t>
      </w:r>
    </w:p>
    <w:p w:rsidR="00EA57DE" w:rsidRDefault="00761E46">
      <w:pPr>
        <w:tabs>
          <w:tab w:val="left" w:pos="5325"/>
          <w:tab w:val="right" w:pos="14570"/>
        </w:tabs>
        <w:spacing w:after="29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Главный управляющий директор</w:t>
      </w:r>
    </w:p>
    <w:p w:rsidR="00EA57DE" w:rsidRDefault="00761E46">
      <w:pPr>
        <w:tabs>
          <w:tab w:val="left" w:pos="5325"/>
          <w:tab w:val="right" w:pos="14570"/>
        </w:tabs>
        <w:spacing w:after="29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ООО Самарские коммунальные системы»</w:t>
      </w:r>
    </w:p>
    <w:p w:rsidR="00EA57DE" w:rsidRDefault="00761E46">
      <w:pPr>
        <w:tabs>
          <w:tab w:val="left" w:pos="10260"/>
        </w:tabs>
        <w:spacing w:after="29" w:line="240" w:lineRule="auto"/>
        <w:ind w:right="-3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________________________/В.В. Бирюков/</w:t>
      </w:r>
    </w:p>
    <w:p w:rsidR="00EA57DE" w:rsidRDefault="00761E46">
      <w:pPr>
        <w:tabs>
          <w:tab w:val="left" w:pos="5325"/>
          <w:tab w:val="left" w:pos="10980"/>
          <w:tab w:val="right" w:pos="15168"/>
        </w:tabs>
        <w:spacing w:after="29"/>
        <w:ind w:right="-598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«____»_______________</w:t>
      </w:r>
      <w:r>
        <w:rPr>
          <w:rFonts w:ascii="Times New Roman" w:hAnsi="Times New Roman" w:cs="Times New Roman"/>
        </w:rPr>
        <w:t xml:space="preserve"> 2022 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A57DE" w:rsidRDefault="00EA57DE">
      <w:pPr>
        <w:tabs>
          <w:tab w:val="left" w:pos="5325"/>
        </w:tabs>
        <w:spacing w:after="86"/>
        <w:jc w:val="center"/>
        <w:rPr>
          <w:rFonts w:ascii="Times New Roman" w:hAnsi="Times New Roman" w:cs="Times New Roman"/>
        </w:rPr>
      </w:pPr>
    </w:p>
    <w:p w:rsidR="00EA57DE" w:rsidRDefault="00EA57DE">
      <w:pPr>
        <w:tabs>
          <w:tab w:val="left" w:pos="5325"/>
        </w:tabs>
        <w:spacing w:after="86"/>
        <w:jc w:val="center"/>
        <w:rPr>
          <w:rFonts w:ascii="Times New Roman" w:hAnsi="Times New Roman" w:cs="Times New Roman"/>
        </w:rPr>
      </w:pPr>
    </w:p>
    <w:p w:rsidR="00761E46" w:rsidRDefault="00761E46">
      <w:pPr>
        <w:tabs>
          <w:tab w:val="left" w:pos="5325"/>
        </w:tabs>
        <w:spacing w:after="86"/>
        <w:jc w:val="center"/>
        <w:rPr>
          <w:rFonts w:ascii="Times New Roman" w:hAnsi="Times New Roman" w:cs="Times New Roman"/>
        </w:rPr>
      </w:pPr>
    </w:p>
    <w:p w:rsidR="00EA57DE" w:rsidRDefault="00761E46">
      <w:pPr>
        <w:tabs>
          <w:tab w:val="left" w:pos="5325"/>
        </w:tabs>
        <w:spacing w:after="86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График производства работ</w:t>
      </w:r>
    </w:p>
    <w:p w:rsidR="00EA57DE" w:rsidRDefault="00761E46">
      <w:pPr>
        <w:spacing w:after="86"/>
        <w:jc w:val="center"/>
      </w:pPr>
      <w:r>
        <w:rPr>
          <w:rFonts w:ascii="Times New Roman" w:hAnsi="Times New Roman" w:cs="Tahoma"/>
        </w:rPr>
        <w:t xml:space="preserve">Сооружение доочистки. Реконструкция комплекса </w:t>
      </w:r>
      <w:r>
        <w:rPr>
          <w:rFonts w:ascii="Times New Roman" w:hAnsi="Times New Roman" w:cs="Tahoma"/>
        </w:rPr>
        <w:t xml:space="preserve">биологической доочистки сточных вод от биогенных элементов, </w:t>
      </w:r>
      <w:proofErr w:type="spellStart"/>
      <w:r>
        <w:rPr>
          <w:rFonts w:ascii="Times New Roman" w:hAnsi="Times New Roman" w:cs="Tahoma"/>
        </w:rPr>
        <w:t>г.о</w:t>
      </w:r>
      <w:proofErr w:type="spellEnd"/>
      <w:r>
        <w:rPr>
          <w:rFonts w:ascii="Times New Roman" w:hAnsi="Times New Roman" w:cs="Tahoma"/>
        </w:rPr>
        <w:t>. Самара, производительностью 640,0 тыс. м3/</w:t>
      </w:r>
      <w:proofErr w:type="spellStart"/>
      <w:r>
        <w:rPr>
          <w:rFonts w:ascii="Times New Roman" w:hAnsi="Times New Roman" w:cs="Tahoma"/>
        </w:rPr>
        <w:t>сут</w:t>
      </w:r>
      <w:proofErr w:type="spellEnd"/>
      <w:r>
        <w:rPr>
          <w:rFonts w:ascii="Times New Roman" w:hAnsi="Times New Roman" w:cs="Tahoma"/>
        </w:rPr>
        <w:t>. Система автоматизированного контроля стоков от абонентов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c"/>
        <w:tblW w:w="15810" w:type="dxa"/>
        <w:tblInd w:w="-534" w:type="dxa"/>
        <w:tblLook w:val="04A0" w:firstRow="1" w:lastRow="0" w:firstColumn="1" w:lastColumn="0" w:noHBand="0" w:noVBand="1"/>
      </w:tblPr>
      <w:tblGrid>
        <w:gridCol w:w="511"/>
        <w:gridCol w:w="4246"/>
        <w:gridCol w:w="1017"/>
        <w:gridCol w:w="1434"/>
        <w:gridCol w:w="1432"/>
        <w:gridCol w:w="1434"/>
        <w:gridCol w:w="1432"/>
        <w:gridCol w:w="1434"/>
        <w:gridCol w:w="1433"/>
        <w:gridCol w:w="1437"/>
      </w:tblGrid>
      <w:tr w:rsidR="00EA57DE">
        <w:tc>
          <w:tcPr>
            <w:tcW w:w="510" w:type="dxa"/>
            <w:vMerge w:val="restart"/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EA57DE" w:rsidRDefault="00EA57DE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tcBorders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1017" w:type="dxa"/>
            <w:vMerge w:val="restart"/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</w:p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</w:p>
        </w:tc>
        <w:tc>
          <w:tcPr>
            <w:tcW w:w="10036" w:type="dxa"/>
            <w:gridSpan w:val="7"/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EA57DE">
        <w:tc>
          <w:tcPr>
            <w:tcW w:w="510" w:type="dxa"/>
            <w:vMerge/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vMerge/>
            <w:tcBorders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432" w:type="dxa"/>
            <w:tcBorders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434" w:type="dxa"/>
            <w:tcBorders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432" w:type="dxa"/>
            <w:tcBorders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34" w:type="dxa"/>
            <w:tcBorders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433" w:type="dxa"/>
            <w:tcBorders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437" w:type="dxa"/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EA57DE">
        <w:tc>
          <w:tcPr>
            <w:tcW w:w="510" w:type="dxa"/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5" w:type="dxa"/>
            <w:tcBorders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Поставка оборудования</w:t>
            </w:r>
          </w:p>
        </w:tc>
        <w:tc>
          <w:tcPr>
            <w:tcW w:w="1017" w:type="dxa"/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434" w:type="dxa"/>
            <w:tcBorders>
              <w:right w:val="nil"/>
            </w:tcBorders>
            <w:shd w:val="clear" w:color="auto" w:fill="808080" w:themeFill="background1" w:themeFillShade="80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right w:val="nil"/>
            </w:tcBorders>
            <w:shd w:val="clear" w:color="auto" w:fill="808080" w:themeFill="background1" w:themeFillShade="80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nil"/>
            </w:tcBorders>
            <w:shd w:val="clear" w:color="auto" w:fill="808080" w:themeFill="background1" w:themeFillShade="80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right w:val="nil"/>
            </w:tcBorders>
            <w:shd w:val="clear" w:color="auto" w:fill="808080" w:themeFill="background1" w:themeFillShade="80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nil"/>
            </w:tcBorders>
            <w:shd w:val="clear" w:color="auto" w:fill="808080" w:themeFill="background1" w:themeFillShade="80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right w:val="nil"/>
            </w:tcBorders>
            <w:shd w:val="clear" w:color="auto" w:fill="FFFFFF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shd w:val="clear" w:color="auto" w:fill="FFFFFF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DE">
        <w:tc>
          <w:tcPr>
            <w:tcW w:w="510" w:type="dxa"/>
            <w:tcBorders>
              <w:top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45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017" w:type="dxa"/>
            <w:tcBorders>
              <w:top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434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right w:val="nil"/>
            </w:tcBorders>
            <w:shd w:val="clear" w:color="auto" w:fill="999999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nil"/>
            </w:tcBorders>
            <w:shd w:val="clear" w:color="auto" w:fill="999999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7DE">
        <w:trPr>
          <w:trHeight w:val="120"/>
        </w:trPr>
        <w:tc>
          <w:tcPr>
            <w:tcW w:w="510" w:type="dxa"/>
            <w:tcBorders>
              <w:top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45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Пуско-наладочные работы</w:t>
            </w:r>
          </w:p>
        </w:tc>
        <w:tc>
          <w:tcPr>
            <w:tcW w:w="1017" w:type="dxa"/>
            <w:tcBorders>
              <w:top w:val="nil"/>
            </w:tcBorders>
            <w:shd w:val="clear" w:color="auto" w:fill="FFFFFF" w:themeFill="background1"/>
          </w:tcPr>
          <w:p w:rsidR="00EA57DE" w:rsidRDefault="00761E46">
            <w:pPr>
              <w:tabs>
                <w:tab w:val="left" w:pos="5325"/>
              </w:tabs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434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nil"/>
            </w:tcBorders>
            <w:shd w:val="clear" w:color="auto" w:fill="808080"/>
          </w:tcPr>
          <w:p w:rsidR="00EA57DE" w:rsidRDefault="00EA57DE">
            <w:pPr>
              <w:tabs>
                <w:tab w:val="left" w:pos="5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7DE" w:rsidRDefault="00EA57DE">
      <w:pPr>
        <w:tabs>
          <w:tab w:val="left" w:pos="2070"/>
        </w:tabs>
        <w:spacing w:after="86"/>
        <w:rPr>
          <w:rFonts w:ascii="Times New Roman" w:hAnsi="Times New Roman" w:cs="Times New Roman"/>
        </w:rPr>
      </w:pPr>
    </w:p>
    <w:p w:rsidR="00EA57DE" w:rsidRDefault="00EA57DE">
      <w:pPr>
        <w:tabs>
          <w:tab w:val="left" w:pos="2070"/>
        </w:tabs>
        <w:spacing w:after="86"/>
        <w:rPr>
          <w:rFonts w:ascii="Times New Roman" w:hAnsi="Times New Roman" w:cs="Times New Roman"/>
        </w:rPr>
      </w:pPr>
    </w:p>
    <w:p w:rsidR="00EA57DE" w:rsidRDefault="00EA57DE">
      <w:pPr>
        <w:tabs>
          <w:tab w:val="left" w:pos="532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A57DE" w:rsidRDefault="00EA57DE">
      <w:pPr>
        <w:tabs>
          <w:tab w:val="left" w:pos="2070"/>
        </w:tabs>
        <w:spacing w:after="86"/>
      </w:pPr>
    </w:p>
    <w:sectPr w:rsidR="00EA57DE">
      <w:pgSz w:w="16838" w:h="11906" w:orient="landscape"/>
      <w:pgMar w:top="426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A57DE"/>
    <w:rsid w:val="00761E46"/>
    <w:rsid w:val="00EA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3B"/>
    <w:pPr>
      <w:spacing w:after="20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Верхний и нижний колонтитулы"/>
    <w:basedOn w:val="a"/>
    <w:qFormat/>
    <w:pPr>
      <w:suppressLineNumbers/>
      <w:tabs>
        <w:tab w:val="center" w:pos="7285"/>
        <w:tab w:val="right" w:pos="14570"/>
      </w:tabs>
    </w:pPr>
  </w:style>
  <w:style w:type="paragraph" w:styleId="a9">
    <w:name w:val="footer"/>
    <w:basedOn w:val="a8"/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A20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138</Words>
  <Characters>793</Characters>
  <Application>Microsoft Office Word</Application>
  <DocSecurity>0</DocSecurity>
  <Lines>6</Lines>
  <Paragraphs>1</Paragraphs>
  <ScaleCrop>false</ScaleCrop>
  <Company>-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ПТО</dc:creator>
  <dc:description/>
  <cp:lastModifiedBy>Овсиенко Римма Касымовна</cp:lastModifiedBy>
  <cp:revision>51</cp:revision>
  <cp:lastPrinted>2020-08-27T10:38:00Z</cp:lastPrinted>
  <dcterms:created xsi:type="dcterms:W3CDTF">2017-04-19T09:24:00Z</dcterms:created>
  <dcterms:modified xsi:type="dcterms:W3CDTF">2022-04-15T07:22:00Z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